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29" w:rsidRPr="004547FC" w:rsidRDefault="00217229" w:rsidP="00217229">
      <w:pPr>
        <w:shd w:val="clear" w:color="auto" w:fill="FFFFFF"/>
        <w:spacing w:after="0" w:line="240" w:lineRule="auto"/>
        <w:rPr>
          <w:rFonts w:ascii="Arial" w:eastAsia="Times New Roman" w:hAnsi="Arial" w:cs="Arial"/>
          <w:b/>
          <w:color w:val="222222"/>
          <w:sz w:val="24"/>
          <w:szCs w:val="24"/>
        </w:rPr>
      </w:pPr>
      <w:bookmarkStart w:id="0" w:name="_GoBack"/>
      <w:bookmarkEnd w:id="0"/>
      <w:r w:rsidRPr="004547FC">
        <w:rPr>
          <w:rFonts w:ascii="Arial" w:eastAsia="Times New Roman" w:hAnsi="Arial" w:cs="Arial"/>
          <w:b/>
          <w:color w:val="222222"/>
          <w:sz w:val="24"/>
          <w:szCs w:val="24"/>
        </w:rPr>
        <w:t>INTBAU CYPRUS</w:t>
      </w:r>
    </w:p>
    <w:p w:rsidR="00217229" w:rsidRDefault="00217229" w:rsidP="00217229">
      <w:pPr>
        <w:shd w:val="clear" w:color="auto" w:fill="FFFFFF"/>
        <w:spacing w:after="0" w:line="240" w:lineRule="auto"/>
        <w:rPr>
          <w:rFonts w:ascii="Arial" w:eastAsia="Times New Roman" w:hAnsi="Arial" w:cs="Arial"/>
          <w:color w:val="222222"/>
          <w:sz w:val="24"/>
          <w:szCs w:val="24"/>
          <w:highlight w:val="yellow"/>
        </w:rPr>
      </w:pPr>
    </w:p>
    <w:p w:rsidR="00217229" w:rsidRPr="004547FC" w:rsidRDefault="00217229" w:rsidP="00217229">
      <w:pPr>
        <w:shd w:val="clear" w:color="auto" w:fill="FFFFFF"/>
        <w:spacing w:after="0" w:line="240" w:lineRule="auto"/>
        <w:rPr>
          <w:rFonts w:eastAsia="Times New Roman" w:cs="Arial"/>
          <w:b/>
          <w:i/>
          <w:color w:val="222222"/>
          <w:sz w:val="24"/>
          <w:szCs w:val="24"/>
        </w:rPr>
      </w:pPr>
      <w:r w:rsidRPr="004547FC">
        <w:rPr>
          <w:rFonts w:eastAsia="Times New Roman" w:cs="Arial"/>
          <w:b/>
          <w:i/>
          <w:color w:val="222222"/>
          <w:sz w:val="24"/>
          <w:szCs w:val="24"/>
        </w:rPr>
        <w:t>Chapter Information:</w:t>
      </w:r>
    </w:p>
    <w:p w:rsidR="00217229" w:rsidRPr="004547FC" w:rsidRDefault="00217229" w:rsidP="00217229">
      <w:pPr>
        <w:spacing w:before="100" w:beforeAutospacing="1" w:after="100" w:afterAutospacing="1" w:line="240" w:lineRule="auto"/>
        <w:jc w:val="both"/>
        <w:rPr>
          <w:lang w:val="en"/>
        </w:rPr>
      </w:pPr>
      <w:r w:rsidRPr="004547FC">
        <w:rPr>
          <w:lang w:val="en"/>
        </w:rPr>
        <w:t>The International Network for Traditional Building, Architecture and Urbanism (INTBAU) Cyprus, a whole island (cross-country) initiative, was launched in Famagusta (</w:t>
      </w:r>
      <w:proofErr w:type="spellStart"/>
      <w:r w:rsidRPr="004547FC">
        <w:rPr>
          <w:lang w:val="en"/>
        </w:rPr>
        <w:t>Gazimağusa</w:t>
      </w:r>
      <w:proofErr w:type="spellEnd"/>
      <w:r w:rsidRPr="004547FC">
        <w:rPr>
          <w:lang w:val="en"/>
        </w:rPr>
        <w:t>/</w:t>
      </w:r>
      <w:proofErr w:type="spellStart"/>
      <w:r w:rsidRPr="004547FC">
        <w:rPr>
          <w:lang w:val="en"/>
        </w:rPr>
        <w:t>Αμμόχωστος</w:t>
      </w:r>
      <w:proofErr w:type="spellEnd"/>
      <w:r w:rsidRPr="004547FC">
        <w:rPr>
          <w:lang w:val="en"/>
        </w:rPr>
        <w:t xml:space="preserve">) on September 27, 2009. As a nascent </w:t>
      </w:r>
      <w:proofErr w:type="spellStart"/>
      <w:r w:rsidRPr="004547FC">
        <w:rPr>
          <w:lang w:val="en"/>
        </w:rPr>
        <w:t>organisation</w:t>
      </w:r>
      <w:proofErr w:type="spellEnd"/>
      <w:r w:rsidRPr="004547FC">
        <w:rPr>
          <w:lang w:val="en"/>
        </w:rPr>
        <w:t>, its first mandate is to promote the general principles of INTBAU’s Charter while encouraging the study, conservation and new construction of Traditional Architecture and Urbanism in Cyprus.</w:t>
      </w:r>
    </w:p>
    <w:p w:rsidR="00217229" w:rsidRPr="004547FC" w:rsidRDefault="00217229" w:rsidP="00217229">
      <w:pPr>
        <w:spacing w:before="100" w:beforeAutospacing="1" w:after="100" w:afterAutospacing="1" w:line="240" w:lineRule="auto"/>
        <w:jc w:val="both"/>
        <w:rPr>
          <w:rFonts w:eastAsia="Times New Roman" w:cs="Times New Roman"/>
          <w:lang w:val="en"/>
        </w:rPr>
      </w:pPr>
      <w:r w:rsidRPr="004547FC">
        <w:rPr>
          <w:rFonts w:eastAsia="Times New Roman" w:cs="Times New Roman"/>
          <w:lang w:val="en"/>
        </w:rPr>
        <w:t xml:space="preserve">The Cypriot Chapter seeks to promote a wider dialogue about how to learn from the precedents and value of traditional building resources in order to meet modern challenges. Certainly, traditional environments, patterns and processes have much to teach us about human habitats that are beautiful, </w:t>
      </w:r>
      <w:proofErr w:type="spellStart"/>
      <w:r w:rsidRPr="004547FC">
        <w:rPr>
          <w:rFonts w:eastAsia="Times New Roman" w:cs="Times New Roman"/>
          <w:lang w:val="en"/>
        </w:rPr>
        <w:t>liveable</w:t>
      </w:r>
      <w:proofErr w:type="spellEnd"/>
      <w:r w:rsidRPr="004547FC">
        <w:rPr>
          <w:rFonts w:eastAsia="Times New Roman" w:cs="Times New Roman"/>
          <w:lang w:val="en"/>
        </w:rPr>
        <w:t>, peaceful, energy efficient, and ecologically and culturally sustainable.</w:t>
      </w:r>
    </w:p>
    <w:p w:rsidR="00217229" w:rsidRPr="004547FC" w:rsidRDefault="00217229" w:rsidP="00217229">
      <w:pPr>
        <w:spacing w:before="100" w:beforeAutospacing="1" w:after="100" w:afterAutospacing="1" w:line="240" w:lineRule="auto"/>
        <w:jc w:val="both"/>
        <w:rPr>
          <w:rFonts w:eastAsia="Times New Roman" w:cs="Times New Roman"/>
          <w:lang w:val="en"/>
        </w:rPr>
      </w:pPr>
      <w:r w:rsidRPr="004547FC">
        <w:rPr>
          <w:rFonts w:eastAsia="Times New Roman" w:cs="Times New Roman"/>
          <w:lang w:val="en"/>
        </w:rPr>
        <w:t>INTBAU Cyprus proposes that tradition is an organic process that embraces the cultural layers of life experiences of its society. The Island of Cyprus bears affluent multicultural traditions and accumulative architectural heritage which forms an amalgamation of prevailing cultures in the region in the past. INTBAU Cyprus believes that we must reconcile with our shared culture through the recognition of our common architectural heritage.</w:t>
      </w:r>
    </w:p>
    <w:p w:rsidR="00217229" w:rsidRPr="004547FC" w:rsidRDefault="00217229" w:rsidP="00217229">
      <w:pPr>
        <w:shd w:val="clear" w:color="auto" w:fill="FFFFFF"/>
        <w:spacing w:before="100" w:beforeAutospacing="1" w:after="100" w:afterAutospacing="1" w:line="240" w:lineRule="auto"/>
        <w:rPr>
          <w:rFonts w:eastAsia="Times New Roman" w:cs="Arial"/>
          <w:b/>
          <w:i/>
          <w:color w:val="222222"/>
          <w:sz w:val="24"/>
          <w:szCs w:val="24"/>
        </w:rPr>
      </w:pPr>
      <w:r w:rsidRPr="004547FC">
        <w:rPr>
          <w:rFonts w:eastAsia="Times New Roman" w:cs="Arial"/>
          <w:b/>
          <w:i/>
          <w:color w:val="222222"/>
          <w:sz w:val="24"/>
          <w:szCs w:val="24"/>
        </w:rPr>
        <w:t>Chapter Board</w:t>
      </w:r>
      <w:r>
        <w:rPr>
          <w:rFonts w:eastAsia="Times New Roman" w:cs="Arial"/>
          <w:b/>
          <w:i/>
          <w:color w:val="222222"/>
          <w:sz w:val="24"/>
          <w:szCs w:val="24"/>
        </w:rPr>
        <w:t>:</w:t>
      </w:r>
    </w:p>
    <w:p w:rsidR="00217229" w:rsidRPr="004547FC" w:rsidRDefault="00217229" w:rsidP="00217229">
      <w:pPr>
        <w:pStyle w:val="NormalWeb"/>
        <w:shd w:val="clear" w:color="auto" w:fill="FFFFFF"/>
        <w:spacing w:before="0" w:beforeAutospacing="0" w:after="0" w:afterAutospacing="0" w:line="330" w:lineRule="atLeast"/>
        <w:textAlignment w:val="baseline"/>
        <w:rPr>
          <w:rFonts w:asciiTheme="minorHAnsi" w:hAnsiTheme="minorHAnsi" w:cs="Arial"/>
        </w:rPr>
      </w:pPr>
      <w:r w:rsidRPr="004547FC">
        <w:rPr>
          <w:rStyle w:val="Strong"/>
          <w:rFonts w:asciiTheme="minorHAnsi" w:hAnsiTheme="minorHAnsi" w:cs="Arial"/>
          <w:bdr w:val="none" w:sz="0" w:space="0" w:color="auto" w:frame="1"/>
        </w:rPr>
        <w:t xml:space="preserve">Chair: </w:t>
      </w:r>
      <w:r>
        <w:rPr>
          <w:rStyle w:val="Strong"/>
          <w:rFonts w:asciiTheme="minorHAnsi" w:hAnsiTheme="minorHAnsi" w:cs="Arial"/>
          <w:bdr w:val="none" w:sz="0" w:space="0" w:color="auto" w:frame="1"/>
        </w:rPr>
        <w:t xml:space="preserve"> </w:t>
      </w:r>
      <w:proofErr w:type="spellStart"/>
      <w:r>
        <w:rPr>
          <w:rStyle w:val="Strong"/>
          <w:rFonts w:asciiTheme="minorHAnsi" w:hAnsiTheme="minorHAnsi" w:cs="Arial"/>
          <w:b w:val="0"/>
          <w:bdr w:val="none" w:sz="0" w:space="0" w:color="auto" w:frame="1"/>
        </w:rPr>
        <w:t>Prof.</w:t>
      </w:r>
      <w:r w:rsidRPr="004547FC">
        <w:rPr>
          <w:rStyle w:val="Strong"/>
          <w:rFonts w:asciiTheme="minorHAnsi" w:hAnsiTheme="minorHAnsi" w:cs="Arial"/>
          <w:bdr w:val="none" w:sz="0" w:space="0" w:color="auto" w:frame="1"/>
        </w:rPr>
        <w:t>Dr</w:t>
      </w:r>
      <w:proofErr w:type="spellEnd"/>
      <w:r w:rsidRPr="004547FC">
        <w:rPr>
          <w:rStyle w:val="Strong"/>
          <w:rFonts w:asciiTheme="minorHAnsi" w:hAnsiTheme="minorHAnsi" w:cs="Arial"/>
          <w:bdr w:val="none" w:sz="0" w:space="0" w:color="auto" w:frame="1"/>
        </w:rPr>
        <w:t xml:space="preserve">. </w:t>
      </w:r>
      <w:proofErr w:type="spellStart"/>
      <w:r w:rsidRPr="004547FC">
        <w:rPr>
          <w:rStyle w:val="Strong"/>
          <w:rFonts w:asciiTheme="minorHAnsi" w:hAnsiTheme="minorHAnsi" w:cs="Arial"/>
          <w:bdr w:val="none" w:sz="0" w:space="0" w:color="auto" w:frame="1"/>
        </w:rPr>
        <w:t>Ozgur</w:t>
      </w:r>
      <w:proofErr w:type="spellEnd"/>
      <w:r w:rsidRPr="004547FC">
        <w:rPr>
          <w:rStyle w:val="Strong"/>
          <w:rFonts w:asciiTheme="minorHAnsi" w:hAnsiTheme="minorHAnsi" w:cs="Arial"/>
          <w:bdr w:val="none" w:sz="0" w:space="0" w:color="auto" w:frame="1"/>
        </w:rPr>
        <w:t xml:space="preserve"> </w:t>
      </w:r>
      <w:proofErr w:type="spellStart"/>
      <w:r w:rsidRPr="004547FC">
        <w:rPr>
          <w:rStyle w:val="Strong"/>
          <w:rFonts w:asciiTheme="minorHAnsi" w:hAnsiTheme="minorHAnsi" w:cs="Arial"/>
          <w:bdr w:val="none" w:sz="0" w:space="0" w:color="auto" w:frame="1"/>
        </w:rPr>
        <w:t>Dincyurek</w:t>
      </w:r>
      <w:proofErr w:type="spellEnd"/>
    </w:p>
    <w:p w:rsidR="00217229" w:rsidRPr="004547FC" w:rsidRDefault="00217229" w:rsidP="00217229">
      <w:pPr>
        <w:pStyle w:val="NormalWeb"/>
        <w:shd w:val="clear" w:color="auto" w:fill="FFFFFF"/>
        <w:spacing w:before="0" w:beforeAutospacing="0" w:after="0" w:afterAutospacing="0" w:line="330" w:lineRule="atLeast"/>
        <w:textAlignment w:val="baseline"/>
        <w:rPr>
          <w:rStyle w:val="Emphasis"/>
          <w:rFonts w:asciiTheme="minorHAnsi" w:hAnsiTheme="minorHAnsi" w:cs="Arial"/>
          <w:b/>
          <w:bdr w:val="none" w:sz="0" w:space="0" w:color="auto" w:frame="1"/>
        </w:rPr>
      </w:pPr>
      <w:r w:rsidRPr="004547FC">
        <w:rPr>
          <w:rStyle w:val="Emphasis"/>
          <w:rFonts w:asciiTheme="minorHAnsi" w:hAnsiTheme="minorHAnsi" w:cs="Arial"/>
          <w:b/>
          <w:bdr w:val="none" w:sz="0" w:space="0" w:color="auto" w:frame="1"/>
        </w:rPr>
        <w:t xml:space="preserve">Advisors to the Chair: </w:t>
      </w:r>
    </w:p>
    <w:p w:rsidR="00217229" w:rsidRPr="004547FC" w:rsidRDefault="00217229" w:rsidP="00217229">
      <w:pPr>
        <w:pStyle w:val="NormalWeb"/>
        <w:shd w:val="clear" w:color="auto" w:fill="FFFFFF"/>
        <w:spacing w:before="0" w:beforeAutospacing="0" w:after="0" w:afterAutospacing="0" w:line="330" w:lineRule="atLeast"/>
        <w:textAlignment w:val="baseline"/>
        <w:rPr>
          <w:rStyle w:val="Emphasis"/>
          <w:rFonts w:asciiTheme="minorHAnsi" w:hAnsiTheme="minorHAnsi" w:cs="Arial"/>
          <w:bdr w:val="none" w:sz="0" w:space="0" w:color="auto" w:frame="1"/>
        </w:rPr>
      </w:pPr>
      <w:r w:rsidRPr="004547FC">
        <w:rPr>
          <w:rStyle w:val="Emphasis"/>
          <w:rFonts w:asciiTheme="minorHAnsi" w:hAnsiTheme="minorHAnsi" w:cs="Arial"/>
          <w:bdr w:val="none" w:sz="0" w:space="0" w:color="auto" w:frame="1"/>
        </w:rPr>
        <w:t xml:space="preserve">Dr. Marcel </w:t>
      </w:r>
      <w:proofErr w:type="spellStart"/>
      <w:r w:rsidRPr="004547FC">
        <w:rPr>
          <w:rStyle w:val="Emphasis"/>
          <w:rFonts w:asciiTheme="minorHAnsi" w:hAnsiTheme="minorHAnsi" w:cs="Arial"/>
          <w:bdr w:val="none" w:sz="0" w:space="0" w:color="auto" w:frame="1"/>
        </w:rPr>
        <w:t>Vellinga</w:t>
      </w:r>
      <w:proofErr w:type="spellEnd"/>
      <w:r w:rsidRPr="004547FC">
        <w:rPr>
          <w:rStyle w:val="Emphasis"/>
          <w:rFonts w:asciiTheme="minorHAnsi" w:hAnsiTheme="minorHAnsi" w:cs="Arial"/>
          <w:bdr w:val="none" w:sz="0" w:space="0" w:color="auto" w:frame="1"/>
        </w:rPr>
        <w:t>, Oxford Brookes University, UK</w:t>
      </w:r>
    </w:p>
    <w:p w:rsidR="00217229" w:rsidRDefault="00217229" w:rsidP="00217229">
      <w:pPr>
        <w:pStyle w:val="NormalWeb"/>
        <w:shd w:val="clear" w:color="auto" w:fill="FFFFFF"/>
        <w:spacing w:before="0" w:beforeAutospacing="0" w:after="0" w:afterAutospacing="0" w:line="330" w:lineRule="atLeast"/>
        <w:textAlignment w:val="baseline"/>
        <w:rPr>
          <w:rStyle w:val="Emphasis"/>
          <w:rFonts w:asciiTheme="minorHAnsi" w:hAnsiTheme="minorHAnsi" w:cs="Arial"/>
          <w:bdr w:val="none" w:sz="0" w:space="0" w:color="auto" w:frame="1"/>
        </w:rPr>
      </w:pPr>
      <w:r w:rsidRPr="004547FC">
        <w:rPr>
          <w:rStyle w:val="Emphasis"/>
          <w:rFonts w:asciiTheme="minorHAnsi" w:hAnsiTheme="minorHAnsi" w:cs="Arial"/>
          <w:bdr w:val="none" w:sz="0" w:space="0" w:color="auto" w:frame="1"/>
        </w:rPr>
        <w:t>Dr. Louis Nelson, University of Virginia, USA</w:t>
      </w:r>
    </w:p>
    <w:p w:rsidR="00217229" w:rsidRPr="004547FC" w:rsidRDefault="00217229" w:rsidP="00217229">
      <w:pPr>
        <w:pStyle w:val="NormalWeb"/>
        <w:shd w:val="clear" w:color="auto" w:fill="FFFFFF"/>
        <w:spacing w:before="0" w:beforeAutospacing="0" w:after="0" w:afterAutospacing="0" w:line="330" w:lineRule="atLeast"/>
        <w:textAlignment w:val="baseline"/>
        <w:rPr>
          <w:rFonts w:asciiTheme="minorHAnsi" w:hAnsiTheme="minorHAnsi" w:cs="Arial"/>
          <w:i/>
          <w:iCs/>
          <w:bdr w:val="none" w:sz="0" w:space="0" w:color="auto" w:frame="1"/>
        </w:rPr>
      </w:pPr>
      <w:r w:rsidRPr="004547FC">
        <w:rPr>
          <w:rFonts w:asciiTheme="minorHAnsi" w:hAnsiTheme="minorHAnsi" w:cs="Arial"/>
          <w:b/>
        </w:rPr>
        <w:t>Deputy Chair:</w:t>
      </w:r>
      <w:r w:rsidRPr="004547FC">
        <w:rPr>
          <w:rFonts w:asciiTheme="minorHAnsi" w:hAnsiTheme="minorHAnsi" w:cs="Arial"/>
        </w:rPr>
        <w:t xml:space="preserve"> </w:t>
      </w:r>
      <w:proofErr w:type="spellStart"/>
      <w:r w:rsidRPr="004547FC">
        <w:rPr>
          <w:rFonts w:asciiTheme="minorHAnsi" w:hAnsiTheme="minorHAnsi" w:cs="Arial"/>
        </w:rPr>
        <w:t>Emine</w:t>
      </w:r>
      <w:proofErr w:type="spellEnd"/>
      <w:r w:rsidRPr="004547FC">
        <w:rPr>
          <w:rFonts w:asciiTheme="minorHAnsi" w:hAnsiTheme="minorHAnsi" w:cs="Arial"/>
        </w:rPr>
        <w:t xml:space="preserve"> Reis</w:t>
      </w:r>
    </w:p>
    <w:p w:rsidR="00217229" w:rsidRPr="004547FC" w:rsidRDefault="00217229" w:rsidP="00217229">
      <w:pPr>
        <w:pStyle w:val="NormalWeb"/>
        <w:shd w:val="clear" w:color="auto" w:fill="FFFFFF"/>
        <w:spacing w:before="0" w:beforeAutospacing="0" w:after="0" w:afterAutospacing="0" w:line="330" w:lineRule="atLeast"/>
        <w:textAlignment w:val="baseline"/>
        <w:rPr>
          <w:rFonts w:asciiTheme="minorHAnsi" w:hAnsiTheme="minorHAnsi" w:cs="Arial"/>
        </w:rPr>
      </w:pPr>
      <w:r w:rsidRPr="004547FC">
        <w:rPr>
          <w:rStyle w:val="Strong"/>
          <w:rFonts w:asciiTheme="minorHAnsi" w:hAnsiTheme="minorHAnsi" w:cs="Arial"/>
          <w:bdr w:val="none" w:sz="0" w:space="0" w:color="auto" w:frame="1"/>
        </w:rPr>
        <w:t xml:space="preserve">Board members: </w:t>
      </w:r>
      <w:r w:rsidRPr="004547FC">
        <w:rPr>
          <w:rFonts w:asciiTheme="minorHAnsi" w:hAnsiTheme="minorHAnsi" w:cs="Arial"/>
        </w:rPr>
        <w:t xml:space="preserve">Mustafa </w:t>
      </w:r>
      <w:proofErr w:type="spellStart"/>
      <w:r w:rsidRPr="004547FC">
        <w:rPr>
          <w:rFonts w:asciiTheme="minorHAnsi" w:hAnsiTheme="minorHAnsi" w:cs="Arial"/>
        </w:rPr>
        <w:t>Cihangir</w:t>
      </w:r>
      <w:proofErr w:type="spellEnd"/>
      <w:r w:rsidRPr="004547FC">
        <w:rPr>
          <w:rFonts w:asciiTheme="minorHAnsi" w:hAnsiTheme="minorHAnsi" w:cs="Arial"/>
        </w:rPr>
        <w:t xml:space="preserve">, </w:t>
      </w:r>
      <w:proofErr w:type="spellStart"/>
      <w:r w:rsidRPr="004547FC">
        <w:rPr>
          <w:rFonts w:asciiTheme="minorHAnsi" w:hAnsiTheme="minorHAnsi" w:cs="Arial"/>
        </w:rPr>
        <w:t>Cenk</w:t>
      </w:r>
      <w:proofErr w:type="spellEnd"/>
      <w:r w:rsidRPr="004547FC">
        <w:rPr>
          <w:rFonts w:asciiTheme="minorHAnsi" w:hAnsiTheme="minorHAnsi" w:cs="Arial"/>
        </w:rPr>
        <w:t xml:space="preserve"> </w:t>
      </w:r>
      <w:proofErr w:type="spellStart"/>
      <w:r w:rsidRPr="004547FC">
        <w:rPr>
          <w:rFonts w:asciiTheme="minorHAnsi" w:hAnsiTheme="minorHAnsi" w:cs="Arial"/>
        </w:rPr>
        <w:t>Atun</w:t>
      </w:r>
      <w:proofErr w:type="spellEnd"/>
      <w:r w:rsidRPr="004547FC">
        <w:rPr>
          <w:rFonts w:asciiTheme="minorHAnsi" w:hAnsiTheme="minorHAnsi" w:cs="Arial"/>
        </w:rPr>
        <w:t xml:space="preserve">, </w:t>
      </w:r>
      <w:proofErr w:type="spellStart"/>
      <w:r w:rsidRPr="004547FC">
        <w:rPr>
          <w:rFonts w:asciiTheme="minorHAnsi" w:hAnsiTheme="minorHAnsi" w:cs="Arial"/>
        </w:rPr>
        <w:t>Defne</w:t>
      </w:r>
      <w:proofErr w:type="spellEnd"/>
      <w:r w:rsidRPr="004547FC">
        <w:rPr>
          <w:rFonts w:asciiTheme="minorHAnsi" w:hAnsiTheme="minorHAnsi" w:cs="Arial"/>
        </w:rPr>
        <w:t xml:space="preserve"> </w:t>
      </w:r>
      <w:proofErr w:type="spellStart"/>
      <w:r w:rsidRPr="004547FC">
        <w:rPr>
          <w:rFonts w:asciiTheme="minorHAnsi" w:hAnsiTheme="minorHAnsi" w:cs="Arial"/>
        </w:rPr>
        <w:t>Feridun</w:t>
      </w:r>
      <w:proofErr w:type="spellEnd"/>
    </w:p>
    <w:p w:rsidR="00217229" w:rsidRPr="00367B73" w:rsidRDefault="00217229" w:rsidP="00217229">
      <w:pPr>
        <w:shd w:val="clear" w:color="auto" w:fill="FFFFFF"/>
        <w:spacing w:before="100" w:beforeAutospacing="1" w:after="100" w:afterAutospacing="1" w:line="240" w:lineRule="auto"/>
        <w:rPr>
          <w:rFonts w:ascii="Arial" w:eastAsia="Times New Roman" w:hAnsi="Arial" w:cs="Arial"/>
          <w:color w:val="222222"/>
          <w:sz w:val="24"/>
          <w:szCs w:val="24"/>
        </w:rPr>
      </w:pPr>
    </w:p>
    <w:p w:rsidR="00217229" w:rsidRPr="004836E6" w:rsidRDefault="00217229" w:rsidP="00217229">
      <w:pPr>
        <w:shd w:val="clear" w:color="auto" w:fill="FFFFFF"/>
        <w:spacing w:before="100" w:beforeAutospacing="1" w:after="100" w:afterAutospacing="1" w:line="240" w:lineRule="auto"/>
        <w:rPr>
          <w:rFonts w:eastAsia="Times New Roman" w:cs="Arial"/>
          <w:b/>
          <w:i/>
          <w:sz w:val="24"/>
        </w:rPr>
      </w:pPr>
      <w:r w:rsidRPr="004836E6">
        <w:rPr>
          <w:rFonts w:eastAsia="Times New Roman" w:cs="Arial"/>
          <w:b/>
          <w:i/>
          <w:sz w:val="24"/>
        </w:rPr>
        <w:t>Contact details</w:t>
      </w:r>
      <w:r>
        <w:rPr>
          <w:rFonts w:eastAsia="Times New Roman" w:cs="Arial"/>
          <w:b/>
          <w:i/>
          <w:sz w:val="24"/>
        </w:rPr>
        <w:t>:</w:t>
      </w:r>
    </w:p>
    <w:p w:rsidR="00217229" w:rsidRDefault="008D10F9" w:rsidP="00217229">
      <w:pPr>
        <w:numPr>
          <w:ilvl w:val="0"/>
          <w:numId w:val="1"/>
        </w:numPr>
        <w:pBdr>
          <w:top w:val="single" w:sz="6" w:space="0" w:color="E9EAED"/>
          <w:left w:val="single" w:sz="2" w:space="0" w:color="E9EAED"/>
          <w:bottom w:val="single" w:sz="2" w:space="0" w:color="E9EAED"/>
          <w:right w:val="single" w:sz="2" w:space="0" w:color="E9EAED"/>
        </w:pBdr>
        <w:shd w:val="clear" w:color="auto" w:fill="FFFFFF"/>
        <w:spacing w:before="100" w:beforeAutospacing="1" w:after="100" w:afterAutospacing="1" w:line="270" w:lineRule="atLeast"/>
        <w:ind w:left="0"/>
        <w:rPr>
          <w:rFonts w:eastAsia="Times New Roman" w:cs="Arial"/>
        </w:rPr>
      </w:pPr>
      <w:hyperlink r:id="rId5" w:history="1">
        <w:r w:rsidR="00217229" w:rsidRPr="004547FC">
          <w:rPr>
            <w:rStyle w:val="Hyperlink"/>
            <w:rFonts w:eastAsia="Times New Roman" w:cs="Arial"/>
            <w:color w:val="auto"/>
          </w:rPr>
          <w:t>ozgur.dincyurek@gmail.com</w:t>
        </w:r>
      </w:hyperlink>
    </w:p>
    <w:p w:rsidR="00217229" w:rsidRPr="004836E6" w:rsidRDefault="00217229" w:rsidP="00217229">
      <w:pPr>
        <w:numPr>
          <w:ilvl w:val="0"/>
          <w:numId w:val="1"/>
        </w:numPr>
        <w:pBdr>
          <w:top w:val="single" w:sz="6" w:space="0" w:color="E9EAED"/>
          <w:left w:val="single" w:sz="2" w:space="0" w:color="E9EAED"/>
          <w:bottom w:val="single" w:sz="2" w:space="0" w:color="E9EAED"/>
          <w:right w:val="single" w:sz="2" w:space="0" w:color="E9EAED"/>
        </w:pBdr>
        <w:shd w:val="clear" w:color="auto" w:fill="FFFFFF"/>
        <w:spacing w:before="100" w:beforeAutospacing="1" w:after="100" w:afterAutospacing="1" w:line="270" w:lineRule="atLeast"/>
        <w:ind w:left="0"/>
        <w:rPr>
          <w:rFonts w:eastAsia="Times New Roman" w:cs="Arial"/>
        </w:rPr>
      </w:pPr>
      <w:r w:rsidRPr="004836E6">
        <w:rPr>
          <w:rFonts w:eastAsia="Times New Roman" w:cs="Arial"/>
        </w:rPr>
        <w:t>https://</w:t>
      </w:r>
      <w:hyperlink r:id="rId6" w:tgtFrame="_blank" w:history="1">
        <w:r w:rsidRPr="004836E6">
          <w:rPr>
            <w:rFonts w:eastAsia="Times New Roman" w:cs="Arial"/>
          </w:rPr>
          <w:t>www.intbau.org/cy</w:t>
        </w:r>
      </w:hyperlink>
    </w:p>
    <w:p w:rsidR="00217229" w:rsidRPr="004547FC" w:rsidRDefault="00217229" w:rsidP="00217229">
      <w:pPr>
        <w:numPr>
          <w:ilvl w:val="0"/>
          <w:numId w:val="1"/>
        </w:numPr>
        <w:pBdr>
          <w:top w:val="single" w:sz="6" w:space="0" w:color="E9EAED"/>
          <w:left w:val="single" w:sz="2" w:space="0" w:color="E9EAED"/>
          <w:bottom w:val="single" w:sz="2" w:space="0" w:color="E9EAED"/>
          <w:right w:val="single" w:sz="2" w:space="0" w:color="E9EAED"/>
        </w:pBdr>
        <w:shd w:val="clear" w:color="auto" w:fill="FFFFFF"/>
        <w:spacing w:before="100" w:beforeAutospacing="1" w:after="100" w:afterAutospacing="1" w:line="270" w:lineRule="atLeast"/>
        <w:ind w:left="0"/>
        <w:rPr>
          <w:rFonts w:eastAsia="Times New Roman" w:cs="Arial"/>
        </w:rPr>
      </w:pPr>
      <w:r w:rsidRPr="004547FC">
        <w:rPr>
          <w:rFonts w:eastAsia="Times New Roman" w:cs="Arial"/>
        </w:rPr>
        <w:t>https://intbaucy.wordpress.com/</w:t>
      </w:r>
    </w:p>
    <w:p w:rsidR="00402A4F" w:rsidRDefault="00402A4F"/>
    <w:sectPr w:rsidR="00402A4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3625D"/>
    <w:multiLevelType w:val="multilevel"/>
    <w:tmpl w:val="9872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29"/>
    <w:rsid w:val="00217229"/>
    <w:rsid w:val="00402A4F"/>
    <w:rsid w:val="008D10F9"/>
    <w:rsid w:val="00E3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BA2F4-F23C-4775-9FDC-C8DABCEE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2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17229"/>
    <w:rPr>
      <w:b/>
      <w:bCs/>
    </w:rPr>
  </w:style>
  <w:style w:type="character" w:styleId="Emphasis">
    <w:name w:val="Emphasis"/>
    <w:uiPriority w:val="20"/>
    <w:qFormat/>
    <w:rsid w:val="00217229"/>
    <w:rPr>
      <w:i/>
      <w:iCs/>
    </w:rPr>
  </w:style>
  <w:style w:type="character" w:styleId="Hyperlink">
    <w:name w:val="Hyperlink"/>
    <w:basedOn w:val="DefaultParagraphFont"/>
    <w:uiPriority w:val="99"/>
    <w:unhideWhenUsed/>
    <w:rsid w:val="00217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bau.org/cy" TargetMode="External"/><Relationship Id="rId5" Type="http://schemas.openxmlformats.org/officeDocument/2006/relationships/hyperlink" Target="mailto:ozgur.dincyure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dc:creator>
  <cp:lastModifiedBy>Lauren Banks</cp:lastModifiedBy>
  <cp:revision>2</cp:revision>
  <dcterms:created xsi:type="dcterms:W3CDTF">2016-03-15T15:09:00Z</dcterms:created>
  <dcterms:modified xsi:type="dcterms:W3CDTF">2016-03-15T15:09:00Z</dcterms:modified>
</cp:coreProperties>
</file>